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A4859" w:rsidRDefault="00255A98" w14:paraId="4D65AE3A" w14:textId="5F9E9BF2">
      <w:pPr>
        <w:rPr>
          <w:rFonts w:ascii="Open Sans SemiBold" w:hAnsi="Open Sans SemiBold" w:cs="Open Sans SemiBold"/>
          <w:color w:val="27AAE1"/>
          <w:sz w:val="44"/>
          <w:szCs w:val="44"/>
        </w:rPr>
      </w:pPr>
      <w:r w:rsidRPr="00255A98">
        <w:rPr>
          <w:rFonts w:ascii="Open Sans SemiBold" w:hAnsi="Open Sans SemiBold" w:cs="Open Sans SemiBold"/>
          <w:color w:val="27AAE1"/>
          <w:sz w:val="44"/>
          <w:szCs w:val="44"/>
        </w:rPr>
        <w:t xml:space="preserve">Benefits &amp; Opportunities for </w:t>
      </w:r>
      <w:r w:rsidRPr="00255A98">
        <w:rPr>
          <w:rFonts w:ascii="Open Sans SemiBold" w:hAnsi="Open Sans SemiBold" w:cs="Open Sans SemiBold"/>
          <w:noProof/>
          <w:color w:val="27AAE1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EC378B5" wp14:editId="590459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8510" cy="572770"/>
            <wp:effectExtent l="0" t="0" r="8890" b="0"/>
            <wp:wrapSquare wrapText="bothSides"/>
            <wp:docPr id="1626669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5A98">
        <w:rPr>
          <w:rFonts w:ascii="Open Sans SemiBold" w:hAnsi="Open Sans SemiBold" w:cs="Open Sans SemiBold"/>
          <w:color w:val="27AAE1"/>
          <w:sz w:val="44"/>
          <w:szCs w:val="44"/>
        </w:rPr>
        <w:t>Pharmacy Students</w:t>
      </w:r>
    </w:p>
    <w:p w:rsidRPr="00255A98" w:rsidR="00255A98" w:rsidP="00255A98" w:rsidRDefault="00255A98" w14:paraId="72B4E309" w14:textId="15D6D13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255A98">
        <w:rPr>
          <w:rFonts w:ascii="Open Sans" w:hAnsi="Open Sans" w:cs="Open Sans"/>
          <w:sz w:val="24"/>
          <w:szCs w:val="24"/>
        </w:rPr>
        <w:t>Opportunit</w:t>
      </w:r>
      <w:r w:rsidR="00814825">
        <w:rPr>
          <w:rFonts w:ascii="Open Sans" w:hAnsi="Open Sans" w:cs="Open Sans"/>
          <w:sz w:val="24"/>
          <w:szCs w:val="24"/>
        </w:rPr>
        <w:t>y</w:t>
      </w:r>
      <w:r w:rsidRPr="00255A98">
        <w:rPr>
          <w:rFonts w:ascii="Open Sans" w:hAnsi="Open Sans" w:cs="Open Sans"/>
          <w:sz w:val="24"/>
          <w:szCs w:val="24"/>
        </w:rPr>
        <w:t xml:space="preserve"> to access leading HEOR content in areas ranging from but not limited to pharmacoeconomics, health technology assessment, and budget impact analysis through student webinars, short courses, conferences, and publications </w:t>
      </w:r>
    </w:p>
    <w:p w:rsidRPr="00255A98" w:rsidR="00255A98" w:rsidP="00255A98" w:rsidRDefault="00255A98" w14:paraId="1EC76912" w14:textId="2394C7BE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255A98">
        <w:rPr>
          <w:rFonts w:ascii="Open Sans" w:hAnsi="Open Sans" w:cs="Open Sans"/>
          <w:sz w:val="24"/>
          <w:szCs w:val="24"/>
        </w:rPr>
        <w:t>Opportunit</w:t>
      </w:r>
      <w:r w:rsidR="00814825">
        <w:rPr>
          <w:rFonts w:ascii="Open Sans" w:hAnsi="Open Sans" w:cs="Open Sans"/>
          <w:sz w:val="24"/>
          <w:szCs w:val="24"/>
        </w:rPr>
        <w:t>y</w:t>
      </w:r>
      <w:r w:rsidRPr="00255A98">
        <w:rPr>
          <w:rFonts w:ascii="Open Sans" w:hAnsi="Open Sans" w:cs="Open Sans"/>
          <w:sz w:val="24"/>
          <w:szCs w:val="24"/>
        </w:rPr>
        <w:t xml:space="preserve"> to network and collaborate with different stakeholders in healthcare (eg, industry, policy makers, payers, academia) </w:t>
      </w:r>
    </w:p>
    <w:p w:rsidRPr="00255A98" w:rsidR="00255A98" w:rsidP="00255A98" w:rsidRDefault="00255A98" w14:paraId="7421DBA3" w14:textId="5A997EA5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255A98">
        <w:rPr>
          <w:rFonts w:ascii="Open Sans" w:hAnsi="Open Sans" w:cs="Open Sans"/>
          <w:sz w:val="24"/>
          <w:szCs w:val="24"/>
        </w:rPr>
        <w:t>Opportunit</w:t>
      </w:r>
      <w:r w:rsidR="00814825">
        <w:rPr>
          <w:rFonts w:ascii="Open Sans" w:hAnsi="Open Sans" w:cs="Open Sans"/>
          <w:sz w:val="24"/>
          <w:szCs w:val="24"/>
        </w:rPr>
        <w:t>y</w:t>
      </w:r>
      <w:r w:rsidRPr="00255A98">
        <w:rPr>
          <w:rFonts w:ascii="Open Sans" w:hAnsi="Open Sans" w:cs="Open Sans"/>
          <w:sz w:val="24"/>
          <w:szCs w:val="24"/>
        </w:rPr>
        <w:t xml:space="preserve"> to strengthen your leadership skills by participating in ISPOR events or activities </w:t>
      </w:r>
    </w:p>
    <w:p w:rsidRPr="00255A98" w:rsidR="00255A98" w:rsidP="00255A98" w:rsidRDefault="00255A98" w14:paraId="17E82977" w14:textId="06493000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255A98">
        <w:rPr>
          <w:rFonts w:ascii="Open Sans" w:hAnsi="Open Sans" w:cs="Open Sans"/>
          <w:sz w:val="24"/>
          <w:szCs w:val="24"/>
        </w:rPr>
        <w:t>Opportunit</w:t>
      </w:r>
      <w:r w:rsidR="00814825">
        <w:rPr>
          <w:rFonts w:ascii="Open Sans" w:hAnsi="Open Sans" w:cs="Open Sans"/>
          <w:sz w:val="24"/>
          <w:szCs w:val="24"/>
        </w:rPr>
        <w:t>y</w:t>
      </w:r>
      <w:r w:rsidRPr="00255A98">
        <w:rPr>
          <w:rFonts w:ascii="Open Sans" w:hAnsi="Open Sans" w:cs="Open Sans"/>
          <w:sz w:val="24"/>
          <w:szCs w:val="24"/>
        </w:rPr>
        <w:t xml:space="preserve"> to join special interest groups in Medication Adherence and Persistence, Oncology, Patient-Centered, Clinical Outcomes Assessment, Digital Health, and more.</w:t>
      </w:r>
    </w:p>
    <w:p w:rsidRPr="00255A98" w:rsidR="00255A98" w:rsidP="00255A98" w:rsidRDefault="00255A98" w14:paraId="11FF0C59" w14:textId="1751E6B9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255A98">
        <w:rPr>
          <w:rFonts w:ascii="Open Sans" w:hAnsi="Open Sans" w:cs="Open Sans"/>
          <w:sz w:val="24"/>
          <w:szCs w:val="24"/>
        </w:rPr>
        <w:t>Opportunit</w:t>
      </w:r>
      <w:r w:rsidR="00814825">
        <w:rPr>
          <w:rFonts w:ascii="Open Sans" w:hAnsi="Open Sans" w:cs="Open Sans"/>
          <w:sz w:val="24"/>
          <w:szCs w:val="24"/>
        </w:rPr>
        <w:t>y</w:t>
      </w:r>
      <w:r w:rsidRPr="00255A98">
        <w:rPr>
          <w:rFonts w:ascii="Open Sans" w:hAnsi="Open Sans" w:cs="Open Sans"/>
          <w:sz w:val="24"/>
          <w:szCs w:val="24"/>
        </w:rPr>
        <w:t xml:space="preserve"> to know more about Master</w:t>
      </w:r>
      <w:r w:rsidR="00791AB6">
        <w:rPr>
          <w:rFonts w:ascii="Open Sans" w:hAnsi="Open Sans" w:cs="Open Sans"/>
          <w:sz w:val="24"/>
          <w:szCs w:val="24"/>
        </w:rPr>
        <w:t>’</w:t>
      </w:r>
      <w:r w:rsidRPr="00255A98">
        <w:rPr>
          <w:rFonts w:ascii="Open Sans" w:hAnsi="Open Sans" w:cs="Open Sans"/>
          <w:sz w:val="24"/>
          <w:szCs w:val="24"/>
        </w:rPr>
        <w:t xml:space="preserve">s or PhD programs in HEOR through attending ISPOR conferences </w:t>
      </w:r>
    </w:p>
    <w:p w:rsidRPr="00255A98" w:rsidR="00255A98" w:rsidP="00255A98" w:rsidRDefault="00255A98" w14:paraId="6577108F" w14:textId="592D9AEB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255A98">
        <w:rPr>
          <w:rFonts w:ascii="Open Sans" w:hAnsi="Open Sans" w:cs="Open Sans"/>
          <w:sz w:val="24"/>
          <w:szCs w:val="24"/>
        </w:rPr>
        <w:t>Opportunit</w:t>
      </w:r>
      <w:r w:rsidR="00814825">
        <w:rPr>
          <w:rFonts w:ascii="Open Sans" w:hAnsi="Open Sans" w:cs="Open Sans"/>
          <w:sz w:val="24"/>
          <w:szCs w:val="24"/>
        </w:rPr>
        <w:t>y</w:t>
      </w:r>
      <w:r w:rsidRPr="00255A98">
        <w:rPr>
          <w:rFonts w:ascii="Open Sans" w:hAnsi="Open Sans" w:cs="Open Sans"/>
          <w:sz w:val="24"/>
          <w:szCs w:val="24"/>
        </w:rPr>
        <w:t xml:space="preserve"> to learn more about economic and humanistic outcomes for delivering optimal patient care </w:t>
      </w:r>
    </w:p>
    <w:p w:rsidRPr="00255A98" w:rsidR="00255A98" w:rsidP="00255A98" w:rsidRDefault="00814825" w14:paraId="0FE5D167" w14:textId="5609F514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Opportunity to access o</w:t>
      </w:r>
      <w:r w:rsidRPr="00255A98" w:rsidR="00255A98">
        <w:rPr>
          <w:rFonts w:ascii="Open Sans" w:hAnsi="Open Sans" w:cs="Open Sans"/>
          <w:sz w:val="24"/>
          <w:szCs w:val="24"/>
        </w:rPr>
        <w:t>nline publication</w:t>
      </w:r>
      <w:r>
        <w:rPr>
          <w:rFonts w:ascii="Open Sans" w:hAnsi="Open Sans" w:cs="Open Sans"/>
          <w:sz w:val="24"/>
          <w:szCs w:val="24"/>
        </w:rPr>
        <w:t xml:space="preserve">s: </w:t>
      </w:r>
      <w:r w:rsidRPr="00255A98" w:rsidR="00255A98">
        <w:rPr>
          <w:rFonts w:ascii="Open Sans" w:hAnsi="Open Sans" w:cs="Open Sans"/>
          <w:i/>
          <w:iCs/>
          <w:sz w:val="24"/>
          <w:szCs w:val="24"/>
        </w:rPr>
        <w:t>Value &amp; Outcomes Spotlight</w:t>
      </w:r>
      <w:r w:rsidRPr="00255A98" w:rsidR="00255A98">
        <w:rPr>
          <w:rFonts w:ascii="Open Sans" w:hAnsi="Open Sans" w:cs="Open Sans"/>
          <w:sz w:val="24"/>
          <w:szCs w:val="24"/>
        </w:rPr>
        <w:t xml:space="preserve"> </w:t>
      </w:r>
      <w:r w:rsidRPr="00255A98" w:rsidR="00255A98">
        <w:rPr>
          <w:rFonts w:ascii="Open Sans" w:hAnsi="Open Sans" w:cs="Open Sans"/>
          <w:i/>
          <w:iCs/>
          <w:sz w:val="24"/>
          <w:szCs w:val="24"/>
        </w:rPr>
        <w:t>Value in Health, Value in Health Regional Issues</w:t>
      </w:r>
      <w:r w:rsidRPr="00255A98" w:rsidR="00255A98">
        <w:rPr>
          <w:rFonts w:ascii="Open Sans" w:hAnsi="Open Sans" w:cs="Open Sans"/>
          <w:sz w:val="24"/>
          <w:szCs w:val="24"/>
        </w:rPr>
        <w:t>, Student newsletters</w:t>
      </w:r>
    </w:p>
    <w:p w:rsidRPr="00255A98" w:rsidR="00255A98" w:rsidP="00255A98" w:rsidRDefault="00255A98" w14:paraId="37BB8FA8" w14:textId="24B00595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255A98">
        <w:rPr>
          <w:rFonts w:ascii="Open Sans" w:hAnsi="Open Sans" w:cs="Open Sans"/>
          <w:sz w:val="24"/>
          <w:szCs w:val="24"/>
        </w:rPr>
        <w:t>Free access to educational webinars in health technology assessment, career development, regulatory science, and more</w:t>
      </w:r>
    </w:p>
    <w:p w:rsidRPr="00255A98" w:rsidR="00255A98" w:rsidP="00255A98" w:rsidRDefault="00255A98" w14:paraId="72B503EC" w14:textId="2C3045E8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255A98">
        <w:rPr>
          <w:rFonts w:ascii="Open Sans" w:hAnsi="Open Sans" w:cs="Open Sans"/>
          <w:sz w:val="24"/>
          <w:szCs w:val="24"/>
        </w:rPr>
        <w:t xml:space="preserve">Discounts on ISPOR conference and short course registrations </w:t>
      </w:r>
    </w:p>
    <w:p w:rsidR="00255A98" w:rsidP="00255A98" w:rsidRDefault="00255A98" w14:paraId="5664602F" w14:textId="58489C8E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255A98">
        <w:rPr>
          <w:rFonts w:ascii="Open Sans" w:hAnsi="Open Sans" w:cs="Open Sans"/>
          <w:sz w:val="24"/>
          <w:szCs w:val="24"/>
        </w:rPr>
        <w:t>Opportunities to apply for ISPOR student travel grants.</w:t>
      </w:r>
      <w:r w:rsidR="00791AB6">
        <w:rPr>
          <w:rFonts w:ascii="Open Sans" w:hAnsi="Open Sans" w:cs="Open Sans"/>
          <w:sz w:val="24"/>
          <w:szCs w:val="24"/>
        </w:rPr>
        <w:br/>
      </w:r>
    </w:p>
    <w:p w:rsidRPr="0009140F" w:rsidR="007B7097" w:rsidP="0009140F" w:rsidRDefault="007B7097" w14:paraId="3EDF1A15" w14:textId="633CC1BF">
      <w:pPr>
        <w:ind w:left="360"/>
        <w:jc w:val="center"/>
        <w:rPr>
          <w:rFonts w:ascii="Open Sans SemiBold" w:hAnsi="Open Sans SemiBold" w:cs="Open Sans SemiBold"/>
          <w:color w:val="27AAE1"/>
          <w:sz w:val="52"/>
          <w:szCs w:val="52"/>
        </w:rPr>
      </w:pPr>
      <w:hyperlink r:id="R1096f94954b949f7">
        <w:r w:rsidRPr="3E980FCF" w:rsidR="007B7097">
          <w:rPr>
            <w:rStyle w:val="Hyperlink"/>
            <w:rFonts w:ascii="Open Sans SemiBold" w:hAnsi="Open Sans SemiBold" w:cs="Open Sans SemiBold"/>
            <w:sz w:val="52"/>
            <w:szCs w:val="52"/>
          </w:rPr>
          <w:t>Join ISPOR Today!</w:t>
        </w:r>
      </w:hyperlink>
      <w:r>
        <w:br/>
      </w:r>
      <w:r w:rsidRPr="3E980FCF" w:rsidR="007B7097">
        <w:rPr>
          <w:rFonts w:ascii="Open Sans SemiBold" w:hAnsi="Open Sans SemiBold" w:cs="Open Sans SemiBold"/>
          <w:color w:val="27AAE1"/>
          <w:sz w:val="52"/>
          <w:szCs w:val="52"/>
        </w:rPr>
        <w:t>$6</w:t>
      </w:r>
      <w:r w:rsidRPr="3E980FCF" w:rsidR="0C8C6CA4">
        <w:rPr>
          <w:rFonts w:ascii="Open Sans SemiBold" w:hAnsi="Open Sans SemiBold" w:cs="Open Sans SemiBold"/>
          <w:color w:val="27AAE1"/>
          <w:sz w:val="52"/>
          <w:szCs w:val="52"/>
        </w:rPr>
        <w:t>5</w:t>
      </w:r>
      <w:r w:rsidRPr="3E980FCF" w:rsidR="007B7097">
        <w:rPr>
          <w:rFonts w:ascii="Open Sans SemiBold" w:hAnsi="Open Sans SemiBold" w:cs="Open Sans SemiBold"/>
          <w:color w:val="27AAE1"/>
          <w:sz w:val="52"/>
          <w:szCs w:val="52"/>
        </w:rPr>
        <w:t xml:space="preserve"> per year</w:t>
      </w:r>
      <w:r>
        <w:br/>
      </w:r>
      <w:hyperlink r:id="Rc4d0e0c76856472f">
        <w:r w:rsidRPr="3E980FCF" w:rsidR="0009140F">
          <w:rPr>
            <w:rStyle w:val="Hyperlink"/>
            <w:rFonts w:ascii="Open Sans SemiBold" w:hAnsi="Open Sans SemiBold" w:cs="Open Sans SemiBold"/>
            <w:sz w:val="44"/>
            <w:szCs w:val="44"/>
          </w:rPr>
          <w:t>https://www.ispor.org/member-groups/students</w:t>
        </w:r>
      </w:hyperlink>
    </w:p>
    <w:p w:rsidRPr="00255A98" w:rsidR="00791AB6" w:rsidP="007B7097" w:rsidRDefault="00791AB6" w14:paraId="3B8D3AF8" w14:textId="77777777">
      <w:pPr>
        <w:jc w:val="center"/>
        <w:rPr>
          <w:rFonts w:ascii="Open Sans" w:hAnsi="Open Sans" w:cs="Open Sans"/>
          <w:sz w:val="24"/>
          <w:szCs w:val="24"/>
        </w:rPr>
      </w:pPr>
    </w:p>
    <w:sectPr w:rsidRPr="00255A98" w:rsidR="00791AB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30A05"/>
    <w:multiLevelType w:val="hybridMultilevel"/>
    <w:tmpl w:val="36CA4FC0"/>
    <w:lvl w:ilvl="0" w:tplc="F61666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27AAE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979405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98"/>
    <w:rsid w:val="0009140F"/>
    <w:rsid w:val="00255A98"/>
    <w:rsid w:val="00791AB6"/>
    <w:rsid w:val="007B7097"/>
    <w:rsid w:val="00814825"/>
    <w:rsid w:val="00AA4A28"/>
    <w:rsid w:val="00DA4859"/>
    <w:rsid w:val="00EB2EC4"/>
    <w:rsid w:val="00FE4FDB"/>
    <w:rsid w:val="0C8C6CA4"/>
    <w:rsid w:val="3E98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8AA93"/>
  <w15:chartTrackingRefBased/>
  <w15:docId w15:val="{3F14078F-C532-4D93-84D2-1F7D010040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cs="Calibri" w:eastAsia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A9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A9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A98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A98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A9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A98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A98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A98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A98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55A9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55A9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55A98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55A98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55A98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55A98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55A98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55A98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55A98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A9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55A9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A98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55A98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A9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55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A9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55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A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1A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www.ispor.org/membership/individual-membership" TargetMode="External" Id="R1096f94954b949f7" /><Relationship Type="http://schemas.openxmlformats.org/officeDocument/2006/relationships/hyperlink" Target="https://www.ispor.org/member-groups/students" TargetMode="External" Id="Rc4d0e0c76856472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Lynn Schindel</dc:creator>
  <keywords/>
  <dc:description/>
  <lastModifiedBy>Lynn Schindel</lastModifiedBy>
  <revision>5</revision>
  <dcterms:created xsi:type="dcterms:W3CDTF">2025-06-17T20:05:00.0000000Z</dcterms:created>
  <dcterms:modified xsi:type="dcterms:W3CDTF">2026-01-14T15:26:19.1107265Z</dcterms:modified>
</coreProperties>
</file>