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E18C"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Event Code of Conduct</w:t>
      </w:r>
      <w:r>
        <w:rPr>
          <w:rStyle w:val="eop"/>
          <w:rFonts w:ascii="Calibri" w:hAnsi="Calibri" w:cs="Calibri"/>
        </w:rPr>
        <w:t> </w:t>
      </w:r>
    </w:p>
    <w:p w14:paraId="5425B42A"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rPr>
        <w:t>ISPOR is dedicated to core </w:t>
      </w:r>
      <w:hyperlink r:id="rId5" w:tgtFrame="_blank" w:history="1">
        <w:r>
          <w:rPr>
            <w:rStyle w:val="normaltextrun"/>
            <w:rFonts w:ascii="Calibri" w:hAnsi="Calibri" w:cs="Calibri"/>
            <w:color w:val="0000FF"/>
            <w:u w:val="single"/>
          </w:rPr>
          <w:t>organizational val</w:t>
        </w:r>
        <w:r>
          <w:rPr>
            <w:rStyle w:val="normaltextrun"/>
            <w:rFonts w:ascii="Calibri" w:hAnsi="Calibri" w:cs="Calibri"/>
            <w:color w:val="0000FF"/>
            <w:u w:val="single"/>
          </w:rPr>
          <w:t>u</w:t>
        </w:r>
        <w:r>
          <w:rPr>
            <w:rStyle w:val="normaltextrun"/>
            <w:rFonts w:ascii="Calibri" w:hAnsi="Calibri" w:cs="Calibri"/>
            <w:color w:val="0000FF"/>
            <w:u w:val="single"/>
          </w:rPr>
          <w:t>es</w:t>
        </w:r>
      </w:hyperlink>
      <w:r>
        <w:rPr>
          <w:rStyle w:val="normaltextrun"/>
          <w:rFonts w:ascii="Calibri" w:hAnsi="Calibri" w:cs="Calibri"/>
          <w:color w:val="333333"/>
        </w:rPr>
        <w:t> that value multiple perspectives and embrace diversity in all of our endeavors. To ensure the best possible experience and to provide a safe, inclusive, and welcoming experience for all, we have established a Code of Conduct to establish minimum expectations of behavior at all ISPOR Events. ISPOR prohibits and does not tolerate any form of discrimination, harassment, bullying, xenophobia, or racism. All participants, including but not limited to, attendees, speakers, exhibitors, sponsors, ISPOR staff members, service providers, contractors, volunteers, and other guests (“collectively referred to as “Participants”) who attend or participate in any manner in ISPOR Events are expected to abide by this Event Code of Conduct.</w:t>
      </w:r>
      <w:r>
        <w:rPr>
          <w:rStyle w:val="scxw89695387"/>
          <w:rFonts w:ascii="Calibri" w:hAnsi="Calibri" w:cs="Calibri"/>
          <w:color w:val="333333"/>
        </w:rPr>
        <w:t> </w:t>
      </w:r>
      <w:r>
        <w:rPr>
          <w:rFonts w:ascii="Calibri" w:hAnsi="Calibri" w:cs="Calibri"/>
          <w:color w:val="333333"/>
        </w:rPr>
        <w:br/>
      </w:r>
      <w:r>
        <w:rPr>
          <w:rStyle w:val="normaltextrun"/>
          <w:rFonts w:ascii="Calibri" w:hAnsi="Calibri" w:cs="Calibri"/>
          <w:color w:val="333333"/>
        </w:rPr>
        <w:t> </w:t>
      </w:r>
      <w:r>
        <w:rPr>
          <w:rStyle w:val="scxw89695387"/>
          <w:rFonts w:ascii="Calibri" w:hAnsi="Calibri" w:cs="Calibri"/>
          <w:color w:val="333333"/>
        </w:rPr>
        <w:t> </w:t>
      </w:r>
      <w:r>
        <w:rPr>
          <w:rFonts w:ascii="Calibri" w:hAnsi="Calibri" w:cs="Calibri"/>
          <w:color w:val="333333"/>
        </w:rPr>
        <w:br/>
      </w:r>
      <w:r>
        <w:rPr>
          <w:rStyle w:val="eop"/>
          <w:rFonts w:ascii="Calibri" w:hAnsi="Calibri" w:cs="Calibri"/>
          <w:color w:val="333333"/>
        </w:rPr>
        <w:t> </w:t>
      </w:r>
    </w:p>
    <w:p w14:paraId="457D9636"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33333"/>
          <w:u w:val="single"/>
        </w:rPr>
        <w:t>Prohibited Behavior</w:t>
      </w:r>
      <w:r>
        <w:rPr>
          <w:rStyle w:val="eop"/>
          <w:rFonts w:ascii="Calibri" w:hAnsi="Calibri" w:cs="Calibri"/>
          <w:color w:val="333333"/>
        </w:rPr>
        <w:t> </w:t>
      </w:r>
    </w:p>
    <w:p w14:paraId="7DF85F1E"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rPr>
        <w:t>Unacceptable behavior that violates this Code of Conduct includes but is not limited to the following:</w:t>
      </w:r>
      <w:r>
        <w:rPr>
          <w:rStyle w:val="eop"/>
          <w:rFonts w:ascii="Calibri" w:hAnsi="Calibri" w:cs="Calibri"/>
          <w:color w:val="333333"/>
        </w:rPr>
        <w:t> </w:t>
      </w:r>
    </w:p>
    <w:p w14:paraId="3C66095F" w14:textId="77777777" w:rsidR="00071B2D" w:rsidRDefault="00071B2D" w:rsidP="00071B2D">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 xml:space="preserve">Harassment, which is defined to include unwelcome or offensive verbal comments, visual displays, or physical contact directed at any Participant, including conduct, comments, or images that a person would reasonably find offensive, demeaning, or </w:t>
      </w:r>
      <w:proofErr w:type="gramStart"/>
      <w:r>
        <w:rPr>
          <w:rStyle w:val="normaltextrun"/>
          <w:rFonts w:ascii="Calibri" w:hAnsi="Calibri" w:cs="Calibri"/>
          <w:color w:val="333333"/>
        </w:rPr>
        <w:t>hostile</w:t>
      </w:r>
      <w:proofErr w:type="gramEnd"/>
      <w:r>
        <w:rPr>
          <w:rStyle w:val="eop"/>
          <w:rFonts w:ascii="Calibri" w:hAnsi="Calibri" w:cs="Calibri"/>
          <w:color w:val="333333"/>
        </w:rPr>
        <w:t> </w:t>
      </w:r>
    </w:p>
    <w:p w14:paraId="31824493"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 xml:space="preserve">Sexual harassment, which is defined to include unwelcome, unsolicited, and unreciprocated sexual advances, requests for sexual favors, and other physical conduct, comments, or gestures of a sexual nature that has or might reasonably be expected or be perceived to offend, humiliate, or intimate another </w:t>
      </w:r>
      <w:proofErr w:type="gramStart"/>
      <w:r>
        <w:rPr>
          <w:rStyle w:val="normaltextrun"/>
          <w:rFonts w:ascii="Calibri" w:hAnsi="Calibri" w:cs="Calibri"/>
          <w:color w:val="333333"/>
        </w:rPr>
        <w:t>person</w:t>
      </w:r>
      <w:proofErr w:type="gramEnd"/>
      <w:r>
        <w:rPr>
          <w:rStyle w:val="eop"/>
          <w:rFonts w:ascii="Calibri" w:hAnsi="Calibri" w:cs="Calibri"/>
          <w:color w:val="333333"/>
        </w:rPr>
        <w:t> </w:t>
      </w:r>
    </w:p>
    <w:p w14:paraId="6D8D84AE"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 xml:space="preserve">Discriminatory conduct related to gender expression or identity, sex, sexual orientation, race, religion, disability, physical appearance, national origin, marital status, veteran status, political affinity, or any other characteristic protected by </w:t>
      </w:r>
      <w:proofErr w:type="gramStart"/>
      <w:r>
        <w:rPr>
          <w:rStyle w:val="normaltextrun"/>
          <w:rFonts w:ascii="Calibri" w:hAnsi="Calibri" w:cs="Calibri"/>
          <w:color w:val="333333"/>
        </w:rPr>
        <w:t>law</w:t>
      </w:r>
      <w:proofErr w:type="gramEnd"/>
      <w:r>
        <w:rPr>
          <w:rStyle w:val="eop"/>
          <w:rFonts w:ascii="Calibri" w:hAnsi="Calibri" w:cs="Calibri"/>
          <w:color w:val="333333"/>
        </w:rPr>
        <w:t> </w:t>
      </w:r>
    </w:p>
    <w:p w14:paraId="6927F9C6"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Inappropriate use of nudity and/or sexual images</w:t>
      </w:r>
      <w:r>
        <w:rPr>
          <w:rStyle w:val="eop"/>
          <w:rFonts w:ascii="Calibri" w:hAnsi="Calibri" w:cs="Calibri"/>
          <w:color w:val="333333"/>
        </w:rPr>
        <w:t> </w:t>
      </w:r>
    </w:p>
    <w:p w14:paraId="3DA616CB"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 xml:space="preserve">Deliberate intimidation, threatening, stalking, or following any </w:t>
      </w:r>
      <w:proofErr w:type="gramStart"/>
      <w:r>
        <w:rPr>
          <w:rStyle w:val="normaltextrun"/>
          <w:rFonts w:ascii="Calibri" w:hAnsi="Calibri" w:cs="Calibri"/>
          <w:color w:val="333333"/>
        </w:rPr>
        <w:t>Participant</w:t>
      </w:r>
      <w:proofErr w:type="gramEnd"/>
      <w:r>
        <w:rPr>
          <w:rStyle w:val="eop"/>
          <w:rFonts w:ascii="Calibri" w:hAnsi="Calibri" w:cs="Calibri"/>
          <w:color w:val="333333"/>
        </w:rPr>
        <w:t> </w:t>
      </w:r>
    </w:p>
    <w:p w14:paraId="27C538DF"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Violations of </w:t>
      </w:r>
      <w:hyperlink r:id="rId6" w:tgtFrame="_blank" w:history="1">
        <w:r>
          <w:rPr>
            <w:rStyle w:val="normaltextrun"/>
            <w:rFonts w:ascii="Calibri" w:hAnsi="Calibri" w:cs="Calibri"/>
            <w:color w:val="0000FF"/>
            <w:u w:val="single"/>
          </w:rPr>
          <w:t>ISPOR's Anti-Trust Compliance Statement of Policy</w:t>
        </w:r>
      </w:hyperlink>
      <w:r>
        <w:rPr>
          <w:rStyle w:val="normaltextrun"/>
          <w:rFonts w:ascii="Calibri" w:hAnsi="Calibri" w:cs="Calibri"/>
          <w:color w:val="333333"/>
        </w:rPr>
        <w:t>  </w:t>
      </w:r>
      <w:r>
        <w:rPr>
          <w:rStyle w:val="eop"/>
          <w:rFonts w:ascii="Calibri" w:hAnsi="Calibri" w:cs="Calibri"/>
          <w:color w:val="333333"/>
        </w:rPr>
        <w:t> </w:t>
      </w:r>
    </w:p>
    <w:p w14:paraId="542395A8"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Real or implied threat of professional, personal, or financial damage or harm</w:t>
      </w:r>
      <w:r>
        <w:rPr>
          <w:rStyle w:val="eop"/>
          <w:rFonts w:ascii="Calibri" w:hAnsi="Calibri" w:cs="Calibri"/>
          <w:color w:val="333333"/>
        </w:rPr>
        <w:t> </w:t>
      </w:r>
    </w:p>
    <w:p w14:paraId="74313548"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 xml:space="preserve">Actual or threatened pushing, shoving, or use of any physical force whatsoever against any </w:t>
      </w:r>
      <w:proofErr w:type="gramStart"/>
      <w:r>
        <w:rPr>
          <w:rStyle w:val="normaltextrun"/>
          <w:rFonts w:ascii="Calibri" w:hAnsi="Calibri" w:cs="Calibri"/>
          <w:color w:val="333333"/>
        </w:rPr>
        <w:t>person</w:t>
      </w:r>
      <w:proofErr w:type="gramEnd"/>
      <w:r>
        <w:rPr>
          <w:rStyle w:val="eop"/>
          <w:rFonts w:ascii="Calibri" w:hAnsi="Calibri" w:cs="Calibri"/>
          <w:color w:val="333333"/>
        </w:rPr>
        <w:t> </w:t>
      </w:r>
    </w:p>
    <w:p w14:paraId="1ED5F089"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 xml:space="preserve">Possession of a weapon or use of any item in a way that may cause danger to </w:t>
      </w:r>
      <w:proofErr w:type="gramStart"/>
      <w:r>
        <w:rPr>
          <w:rStyle w:val="normaltextrun"/>
          <w:rFonts w:ascii="Calibri" w:hAnsi="Calibri" w:cs="Calibri"/>
          <w:color w:val="333333"/>
        </w:rPr>
        <w:t>others</w:t>
      </w:r>
      <w:proofErr w:type="gramEnd"/>
      <w:r>
        <w:rPr>
          <w:rStyle w:val="eop"/>
          <w:rFonts w:ascii="Calibri" w:hAnsi="Calibri" w:cs="Calibri"/>
          <w:color w:val="333333"/>
        </w:rPr>
        <w:t> </w:t>
      </w:r>
    </w:p>
    <w:p w14:paraId="10798878"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Destruction, theft, defacement, or intentional damage to real or personal property of another</w:t>
      </w:r>
      <w:r>
        <w:rPr>
          <w:rStyle w:val="eop"/>
          <w:rFonts w:ascii="Calibri" w:hAnsi="Calibri" w:cs="Calibri"/>
          <w:color w:val="333333"/>
        </w:rPr>
        <w:t> </w:t>
      </w:r>
    </w:p>
    <w:p w14:paraId="21752F20"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Inappropriate disruption of any part of the Event</w:t>
      </w:r>
      <w:r>
        <w:rPr>
          <w:rStyle w:val="eop"/>
          <w:rFonts w:ascii="Calibri" w:hAnsi="Calibri" w:cs="Calibri"/>
          <w:color w:val="333333"/>
        </w:rPr>
        <w:t> </w:t>
      </w:r>
    </w:p>
    <w:p w14:paraId="279D95B3"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Invasion of privacy</w:t>
      </w:r>
      <w:r>
        <w:rPr>
          <w:rStyle w:val="eop"/>
          <w:rFonts w:ascii="Calibri" w:hAnsi="Calibri" w:cs="Calibri"/>
          <w:color w:val="333333"/>
        </w:rPr>
        <w:t> </w:t>
      </w:r>
    </w:p>
    <w:p w14:paraId="6384BAE8"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Photographing or video or audio recording of slides, oral, or poster presentations at the Event without the presenters’ permission of ISPOR and/or the presenter, as applicable</w:t>
      </w:r>
      <w:r>
        <w:rPr>
          <w:rStyle w:val="eop"/>
          <w:rFonts w:ascii="Calibri" w:hAnsi="Calibri" w:cs="Calibri"/>
          <w:color w:val="333333"/>
        </w:rPr>
        <w:t> </w:t>
      </w:r>
    </w:p>
    <w:p w14:paraId="76035009"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 xml:space="preserve">Retaliation against Participants for reporting activity that they reasonably believed to be in violation of this </w:t>
      </w:r>
      <w:proofErr w:type="gramStart"/>
      <w:r>
        <w:rPr>
          <w:rStyle w:val="normaltextrun"/>
          <w:rFonts w:ascii="Calibri" w:hAnsi="Calibri" w:cs="Calibri"/>
          <w:color w:val="333333"/>
        </w:rPr>
        <w:t>Code</w:t>
      </w:r>
      <w:proofErr w:type="gramEnd"/>
      <w:r>
        <w:rPr>
          <w:rStyle w:val="eop"/>
          <w:rFonts w:ascii="Calibri" w:hAnsi="Calibri" w:cs="Calibri"/>
          <w:color w:val="333333"/>
        </w:rPr>
        <w:t> </w:t>
      </w:r>
    </w:p>
    <w:p w14:paraId="78226FD6"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t>Knowingly and falsely reporting violations of this Code of Conduct in bad faith</w:t>
      </w:r>
      <w:r>
        <w:rPr>
          <w:rStyle w:val="eop"/>
          <w:rFonts w:ascii="Calibri" w:hAnsi="Calibri" w:cs="Calibri"/>
          <w:color w:val="333333"/>
        </w:rPr>
        <w:t> </w:t>
      </w:r>
    </w:p>
    <w:p w14:paraId="5C296DA3" w14:textId="77777777" w:rsidR="00071B2D" w:rsidRDefault="00071B2D" w:rsidP="00071B2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333333"/>
        </w:rPr>
        <w:lastRenderedPageBreak/>
        <w:t xml:space="preserve">Violating the rules and regulations of the online platform utilized, </w:t>
      </w:r>
      <w:proofErr w:type="spellStart"/>
      <w:r>
        <w:rPr>
          <w:rStyle w:val="normaltextrun"/>
          <w:rFonts w:ascii="Calibri" w:hAnsi="Calibri" w:cs="Calibri"/>
          <w:color w:val="333333"/>
        </w:rPr>
        <w:t>eg</w:t>
      </w:r>
      <w:proofErr w:type="spellEnd"/>
      <w:r>
        <w:rPr>
          <w:rStyle w:val="normaltextrun"/>
          <w:rFonts w:ascii="Calibri" w:hAnsi="Calibri" w:cs="Calibri"/>
          <w:color w:val="333333"/>
        </w:rPr>
        <w:t>,</w:t>
      </w:r>
      <w:hyperlink r:id="rId7" w:tgtFrame="_blank" w:history="1">
        <w:r>
          <w:rPr>
            <w:rStyle w:val="normaltextrun"/>
            <w:rFonts w:ascii="Calibri" w:hAnsi="Calibri" w:cs="Calibri"/>
            <w:color w:val="0000FF"/>
            <w:u w:val="single"/>
          </w:rPr>
          <w:t xml:space="preserve"> Zoom</w:t>
        </w:r>
      </w:hyperlink>
      <w:r>
        <w:rPr>
          <w:rStyle w:val="normaltextrun"/>
          <w:rFonts w:ascii="Calibri" w:hAnsi="Calibri" w:cs="Calibri"/>
        </w:rPr>
        <w:t>, or failing to comply with directions of Event organizers, venue personnel, or ISPOR staff regarding Event operations</w:t>
      </w:r>
      <w:r>
        <w:rPr>
          <w:rStyle w:val="eop"/>
          <w:rFonts w:ascii="Calibri" w:hAnsi="Calibri" w:cs="Calibri"/>
        </w:rPr>
        <w:t> </w:t>
      </w:r>
    </w:p>
    <w:p w14:paraId="3C5FDAA9" w14:textId="77777777" w:rsidR="00071B2D" w:rsidRDefault="00071B2D" w:rsidP="00071B2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333333"/>
        </w:rPr>
        <w:t> </w:t>
      </w:r>
    </w:p>
    <w:p w14:paraId="44545412"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rPr>
        <w:t>This Code of Conduct is not intended to be all inclusive. It is likely there will be conduct issues that it does not specifically address. In that event, as in all others, Participants are expected to follow the direction of ISPOR Event staff who will take appropriate action to ensure the safety, security, and well-being of Participants.</w:t>
      </w:r>
      <w:r>
        <w:rPr>
          <w:rStyle w:val="eop"/>
          <w:rFonts w:ascii="Calibri" w:hAnsi="Calibri" w:cs="Calibri"/>
          <w:color w:val="333333"/>
        </w:rPr>
        <w:t> </w:t>
      </w:r>
    </w:p>
    <w:p w14:paraId="722A05BC"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33333"/>
        </w:rPr>
        <w:t> </w:t>
      </w:r>
    </w:p>
    <w:p w14:paraId="512AFD46"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rPr>
        <w:t> </w:t>
      </w:r>
      <w:r>
        <w:rPr>
          <w:rStyle w:val="eop"/>
          <w:rFonts w:ascii="Calibri" w:hAnsi="Calibri" w:cs="Calibri"/>
          <w:color w:val="333333"/>
        </w:rPr>
        <w:t> </w:t>
      </w:r>
    </w:p>
    <w:p w14:paraId="7943498F"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33333"/>
        </w:rPr>
        <w:t>Reporting Unacceptable Behavior:</w:t>
      </w:r>
      <w:r>
        <w:rPr>
          <w:rStyle w:val="eop"/>
          <w:rFonts w:ascii="Calibri" w:hAnsi="Calibri" w:cs="Calibri"/>
          <w:color w:val="333333"/>
        </w:rPr>
        <w:t> </w:t>
      </w:r>
    </w:p>
    <w:p w14:paraId="2569D8B4"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rPr>
        <w:t xml:space="preserve">If you believe you see, overhear, or experience a violation of the Code of Conduct during an ISPOR Event and would like to report a violation, please email us at </w:t>
      </w:r>
      <w:hyperlink r:id="rId8" w:tgtFrame="_blank" w:history="1">
        <w:r>
          <w:rPr>
            <w:rStyle w:val="normaltextrun"/>
            <w:rFonts w:ascii="Calibri" w:hAnsi="Calibri" w:cs="Calibri"/>
            <w:color w:val="0000FF"/>
            <w:u w:val="single"/>
          </w:rPr>
          <w:t>conferences@ispor.org</w:t>
        </w:r>
      </w:hyperlink>
      <w:r>
        <w:rPr>
          <w:rStyle w:val="normaltextrun"/>
          <w:rFonts w:ascii="Calibri" w:hAnsi="Calibri" w:cs="Calibri"/>
          <w:color w:val="333333"/>
        </w:rPr>
        <w:t>. If you or someone else is in immediate danger, or if you see something suspicious or would like to report a security issue or emergency, contact venue security or local law enforcement.</w:t>
      </w:r>
      <w:r>
        <w:rPr>
          <w:rStyle w:val="eop"/>
          <w:rFonts w:ascii="Calibri" w:hAnsi="Calibri" w:cs="Calibri"/>
          <w:color w:val="333333"/>
        </w:rPr>
        <w:t> </w:t>
      </w:r>
    </w:p>
    <w:p w14:paraId="68AB3E7D"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33333"/>
        </w:rPr>
        <w:t> </w:t>
      </w:r>
    </w:p>
    <w:p w14:paraId="0C893E18"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33333"/>
          <w:u w:val="single"/>
        </w:rPr>
        <w:t>Determining a Violation</w:t>
      </w:r>
      <w:r>
        <w:rPr>
          <w:rStyle w:val="eop"/>
          <w:rFonts w:ascii="Calibri" w:hAnsi="Calibri" w:cs="Calibri"/>
          <w:color w:val="333333"/>
        </w:rPr>
        <w:t> </w:t>
      </w:r>
    </w:p>
    <w:p w14:paraId="081FDBCA"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rPr>
        <w:t xml:space="preserve">Violations of this Code of Conduct are taken seriously and should be promptly reported to ISPOR by email at </w:t>
      </w:r>
      <w:hyperlink r:id="rId9" w:tgtFrame="_blank" w:history="1">
        <w:r>
          <w:rPr>
            <w:rStyle w:val="normaltextrun"/>
            <w:rFonts w:ascii="Calibri" w:hAnsi="Calibri" w:cs="Calibri"/>
            <w:color w:val="0000FF"/>
            <w:u w:val="single"/>
          </w:rPr>
          <w:t>conferences@ispor.org</w:t>
        </w:r>
      </w:hyperlink>
      <w:r>
        <w:rPr>
          <w:rStyle w:val="normaltextrun"/>
          <w:rFonts w:ascii="Calibri" w:hAnsi="Calibri" w:cs="Calibri"/>
          <w:color w:val="333333"/>
        </w:rPr>
        <w:t xml:space="preserve"> or to any ISPOR Event staff present at in-person ISPOR Events. Share as much information as you can to help us make a thorough investigation of the incident. ISPOR will investigate all incidents reported at an Event with discretion. ISPOR will make reasonable efforts to maintain the confidentiality of relevant information but may disclose incident-related materials or information in response to legal process, when already publicly known, to </w:t>
      </w:r>
      <w:proofErr w:type="gramStart"/>
      <w:r>
        <w:rPr>
          <w:rStyle w:val="normaltextrun"/>
          <w:rFonts w:ascii="Calibri" w:hAnsi="Calibri" w:cs="Calibri"/>
          <w:color w:val="333333"/>
        </w:rPr>
        <w:t>conduct an investigation</w:t>
      </w:r>
      <w:proofErr w:type="gramEnd"/>
      <w:r>
        <w:rPr>
          <w:rStyle w:val="normaltextrun"/>
          <w:rFonts w:ascii="Calibri" w:hAnsi="Calibri" w:cs="Calibri"/>
          <w:color w:val="333333"/>
        </w:rPr>
        <w:t>, or when ISPOR leadership otherwise determines disclosure is in the best interests of ISPOR.</w:t>
      </w:r>
      <w:r>
        <w:rPr>
          <w:rStyle w:val="eop"/>
          <w:rFonts w:ascii="Calibri" w:hAnsi="Calibri" w:cs="Calibri"/>
          <w:color w:val="333333"/>
        </w:rPr>
        <w:t> </w:t>
      </w:r>
    </w:p>
    <w:p w14:paraId="493F8948"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33333"/>
        </w:rPr>
        <w:t> </w:t>
      </w:r>
    </w:p>
    <w:p w14:paraId="25827223"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33333"/>
        </w:rPr>
        <w:t> </w:t>
      </w:r>
    </w:p>
    <w:p w14:paraId="18618089"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33333"/>
          <w:u w:val="single"/>
        </w:rPr>
        <w:t>Consequences of Participant Engagement in Prohibited Behavior</w:t>
      </w:r>
      <w:r>
        <w:rPr>
          <w:rStyle w:val="eop"/>
          <w:rFonts w:ascii="Calibri" w:hAnsi="Calibri" w:cs="Calibri"/>
          <w:color w:val="333333"/>
        </w:rPr>
        <w:t> </w:t>
      </w:r>
    </w:p>
    <w:p w14:paraId="6F8CB6BF" w14:textId="77777777" w:rsidR="00071B2D" w:rsidRDefault="00071B2D" w:rsidP="00071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rPr>
        <w:t xml:space="preserve">ISPOR, in its sole discretion, will determine the nature of Participant conduct that warrants corrective action as well as the corrective action to be taken. Event Participants asked to stop engaging in prohibited behavior are expected to comply immediately. Corrective action may take any of the following forms: verbal warning; loss of Event privileges; removal from the Event; removal from the Event with no refund; bar from future ISPOR Events; and/or notifying appropriate authorities. Additionally, ISPOR may act </w:t>
      </w:r>
      <w:proofErr w:type="gramStart"/>
      <w:r>
        <w:rPr>
          <w:rStyle w:val="normaltextrun"/>
          <w:rFonts w:ascii="Calibri" w:hAnsi="Calibri" w:cs="Calibri"/>
          <w:color w:val="333333"/>
        </w:rPr>
        <w:t>with regard to</w:t>
      </w:r>
      <w:proofErr w:type="gramEnd"/>
      <w:r>
        <w:rPr>
          <w:rStyle w:val="normaltextrun"/>
          <w:rFonts w:ascii="Calibri" w:hAnsi="Calibri" w:cs="Calibri"/>
          <w:color w:val="333333"/>
        </w:rPr>
        <w:t xml:space="preserve"> an Event Participant’s membership in ISPOR, if applicable, including suspension or expulsion, subject to established ISPOR procedures. The decision(s) of ISPOR are final.</w:t>
      </w:r>
      <w:r>
        <w:rPr>
          <w:rStyle w:val="eop"/>
          <w:rFonts w:ascii="Calibri" w:hAnsi="Calibri" w:cs="Calibri"/>
          <w:color w:val="333333"/>
        </w:rPr>
        <w:t> </w:t>
      </w:r>
    </w:p>
    <w:p w14:paraId="2B55C3D8" w14:textId="77777777" w:rsidR="00153173" w:rsidRDefault="00153173"/>
    <w:sectPr w:rsidR="0015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C6BAC"/>
    <w:multiLevelType w:val="multilevel"/>
    <w:tmpl w:val="08D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C73037"/>
    <w:multiLevelType w:val="multilevel"/>
    <w:tmpl w:val="B130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1711906">
    <w:abstractNumId w:val="0"/>
  </w:num>
  <w:num w:numId="2" w16cid:durableId="185719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2D"/>
    <w:rsid w:val="00071B2D"/>
    <w:rsid w:val="00153173"/>
    <w:rsid w:val="003C32A8"/>
    <w:rsid w:val="0055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353B0D"/>
  <w15:chartTrackingRefBased/>
  <w15:docId w15:val="{1AE1BACA-43B2-5B4E-9034-D4CABFAC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1B2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1B2D"/>
  </w:style>
  <w:style w:type="character" w:customStyle="1" w:styleId="eop">
    <w:name w:val="eop"/>
    <w:basedOn w:val="DefaultParagraphFont"/>
    <w:rsid w:val="00071B2D"/>
  </w:style>
  <w:style w:type="character" w:customStyle="1" w:styleId="scxw89695387">
    <w:name w:val="scxw89695387"/>
    <w:basedOn w:val="DefaultParagraphFont"/>
    <w:rsid w:val="0007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49812">
      <w:bodyDiv w:val="1"/>
      <w:marLeft w:val="0"/>
      <w:marRight w:val="0"/>
      <w:marTop w:val="0"/>
      <w:marBottom w:val="0"/>
      <w:divBdr>
        <w:top w:val="none" w:sz="0" w:space="0" w:color="auto"/>
        <w:left w:val="none" w:sz="0" w:space="0" w:color="auto"/>
        <w:bottom w:val="none" w:sz="0" w:space="0" w:color="auto"/>
        <w:right w:val="none" w:sz="0" w:space="0" w:color="auto"/>
      </w:divBdr>
      <w:divsChild>
        <w:div w:id="678851411">
          <w:marLeft w:val="0"/>
          <w:marRight w:val="0"/>
          <w:marTop w:val="0"/>
          <w:marBottom w:val="0"/>
          <w:divBdr>
            <w:top w:val="none" w:sz="0" w:space="0" w:color="auto"/>
            <w:left w:val="none" w:sz="0" w:space="0" w:color="auto"/>
            <w:bottom w:val="none" w:sz="0" w:space="0" w:color="auto"/>
            <w:right w:val="none" w:sz="0" w:space="0" w:color="auto"/>
          </w:divBdr>
          <w:divsChild>
            <w:div w:id="1513568827">
              <w:marLeft w:val="0"/>
              <w:marRight w:val="0"/>
              <w:marTop w:val="0"/>
              <w:marBottom w:val="0"/>
              <w:divBdr>
                <w:top w:val="none" w:sz="0" w:space="0" w:color="auto"/>
                <w:left w:val="none" w:sz="0" w:space="0" w:color="auto"/>
                <w:bottom w:val="none" w:sz="0" w:space="0" w:color="auto"/>
                <w:right w:val="none" w:sz="0" w:space="0" w:color="auto"/>
              </w:divBdr>
            </w:div>
            <w:div w:id="140123145">
              <w:marLeft w:val="0"/>
              <w:marRight w:val="0"/>
              <w:marTop w:val="0"/>
              <w:marBottom w:val="0"/>
              <w:divBdr>
                <w:top w:val="none" w:sz="0" w:space="0" w:color="auto"/>
                <w:left w:val="none" w:sz="0" w:space="0" w:color="auto"/>
                <w:bottom w:val="none" w:sz="0" w:space="0" w:color="auto"/>
                <w:right w:val="none" w:sz="0" w:space="0" w:color="auto"/>
              </w:divBdr>
            </w:div>
            <w:div w:id="368338544">
              <w:marLeft w:val="0"/>
              <w:marRight w:val="0"/>
              <w:marTop w:val="0"/>
              <w:marBottom w:val="0"/>
              <w:divBdr>
                <w:top w:val="none" w:sz="0" w:space="0" w:color="auto"/>
                <w:left w:val="none" w:sz="0" w:space="0" w:color="auto"/>
                <w:bottom w:val="none" w:sz="0" w:space="0" w:color="auto"/>
                <w:right w:val="none" w:sz="0" w:space="0" w:color="auto"/>
              </w:divBdr>
            </w:div>
            <w:div w:id="1986082508">
              <w:marLeft w:val="0"/>
              <w:marRight w:val="0"/>
              <w:marTop w:val="0"/>
              <w:marBottom w:val="0"/>
              <w:divBdr>
                <w:top w:val="none" w:sz="0" w:space="0" w:color="auto"/>
                <w:left w:val="none" w:sz="0" w:space="0" w:color="auto"/>
                <w:bottom w:val="none" w:sz="0" w:space="0" w:color="auto"/>
                <w:right w:val="none" w:sz="0" w:space="0" w:color="auto"/>
              </w:divBdr>
            </w:div>
            <w:div w:id="2109234330">
              <w:marLeft w:val="0"/>
              <w:marRight w:val="0"/>
              <w:marTop w:val="0"/>
              <w:marBottom w:val="0"/>
              <w:divBdr>
                <w:top w:val="none" w:sz="0" w:space="0" w:color="auto"/>
                <w:left w:val="none" w:sz="0" w:space="0" w:color="auto"/>
                <w:bottom w:val="none" w:sz="0" w:space="0" w:color="auto"/>
                <w:right w:val="none" w:sz="0" w:space="0" w:color="auto"/>
              </w:divBdr>
            </w:div>
          </w:divsChild>
        </w:div>
        <w:div w:id="1374619725">
          <w:marLeft w:val="0"/>
          <w:marRight w:val="0"/>
          <w:marTop w:val="0"/>
          <w:marBottom w:val="0"/>
          <w:divBdr>
            <w:top w:val="none" w:sz="0" w:space="0" w:color="auto"/>
            <w:left w:val="none" w:sz="0" w:space="0" w:color="auto"/>
            <w:bottom w:val="none" w:sz="0" w:space="0" w:color="auto"/>
            <w:right w:val="none" w:sz="0" w:space="0" w:color="auto"/>
          </w:divBdr>
          <w:divsChild>
            <w:div w:id="1546913269">
              <w:marLeft w:val="0"/>
              <w:marRight w:val="0"/>
              <w:marTop w:val="0"/>
              <w:marBottom w:val="0"/>
              <w:divBdr>
                <w:top w:val="none" w:sz="0" w:space="0" w:color="auto"/>
                <w:left w:val="none" w:sz="0" w:space="0" w:color="auto"/>
                <w:bottom w:val="none" w:sz="0" w:space="0" w:color="auto"/>
                <w:right w:val="none" w:sz="0" w:space="0" w:color="auto"/>
              </w:divBdr>
            </w:div>
            <w:div w:id="554242542">
              <w:marLeft w:val="0"/>
              <w:marRight w:val="0"/>
              <w:marTop w:val="0"/>
              <w:marBottom w:val="0"/>
              <w:divBdr>
                <w:top w:val="none" w:sz="0" w:space="0" w:color="auto"/>
                <w:left w:val="none" w:sz="0" w:space="0" w:color="auto"/>
                <w:bottom w:val="none" w:sz="0" w:space="0" w:color="auto"/>
                <w:right w:val="none" w:sz="0" w:space="0" w:color="auto"/>
              </w:divBdr>
            </w:div>
            <w:div w:id="1670400487">
              <w:marLeft w:val="0"/>
              <w:marRight w:val="0"/>
              <w:marTop w:val="0"/>
              <w:marBottom w:val="0"/>
              <w:divBdr>
                <w:top w:val="none" w:sz="0" w:space="0" w:color="auto"/>
                <w:left w:val="none" w:sz="0" w:space="0" w:color="auto"/>
                <w:bottom w:val="none" w:sz="0" w:space="0" w:color="auto"/>
                <w:right w:val="none" w:sz="0" w:space="0" w:color="auto"/>
              </w:divBdr>
            </w:div>
            <w:div w:id="1215312767">
              <w:marLeft w:val="0"/>
              <w:marRight w:val="0"/>
              <w:marTop w:val="0"/>
              <w:marBottom w:val="0"/>
              <w:divBdr>
                <w:top w:val="none" w:sz="0" w:space="0" w:color="auto"/>
                <w:left w:val="none" w:sz="0" w:space="0" w:color="auto"/>
                <w:bottom w:val="none" w:sz="0" w:space="0" w:color="auto"/>
                <w:right w:val="none" w:sz="0" w:space="0" w:color="auto"/>
              </w:divBdr>
            </w:div>
            <w:div w:id="567302417">
              <w:marLeft w:val="0"/>
              <w:marRight w:val="0"/>
              <w:marTop w:val="0"/>
              <w:marBottom w:val="0"/>
              <w:divBdr>
                <w:top w:val="none" w:sz="0" w:space="0" w:color="auto"/>
                <w:left w:val="none" w:sz="0" w:space="0" w:color="auto"/>
                <w:bottom w:val="none" w:sz="0" w:space="0" w:color="auto"/>
                <w:right w:val="none" w:sz="0" w:space="0" w:color="auto"/>
              </w:divBdr>
            </w:div>
            <w:div w:id="294876487">
              <w:marLeft w:val="0"/>
              <w:marRight w:val="0"/>
              <w:marTop w:val="0"/>
              <w:marBottom w:val="0"/>
              <w:divBdr>
                <w:top w:val="none" w:sz="0" w:space="0" w:color="auto"/>
                <w:left w:val="none" w:sz="0" w:space="0" w:color="auto"/>
                <w:bottom w:val="none" w:sz="0" w:space="0" w:color="auto"/>
                <w:right w:val="none" w:sz="0" w:space="0" w:color="auto"/>
              </w:divBdr>
            </w:div>
          </w:divsChild>
        </w:div>
        <w:div w:id="1896044321">
          <w:marLeft w:val="0"/>
          <w:marRight w:val="0"/>
          <w:marTop w:val="0"/>
          <w:marBottom w:val="0"/>
          <w:divBdr>
            <w:top w:val="none" w:sz="0" w:space="0" w:color="auto"/>
            <w:left w:val="none" w:sz="0" w:space="0" w:color="auto"/>
            <w:bottom w:val="none" w:sz="0" w:space="0" w:color="auto"/>
            <w:right w:val="none" w:sz="0" w:space="0" w:color="auto"/>
          </w:divBdr>
        </w:div>
        <w:div w:id="1090855726">
          <w:marLeft w:val="0"/>
          <w:marRight w:val="0"/>
          <w:marTop w:val="0"/>
          <w:marBottom w:val="0"/>
          <w:divBdr>
            <w:top w:val="none" w:sz="0" w:space="0" w:color="auto"/>
            <w:left w:val="none" w:sz="0" w:space="0" w:color="auto"/>
            <w:bottom w:val="none" w:sz="0" w:space="0" w:color="auto"/>
            <w:right w:val="none" w:sz="0" w:space="0" w:color="auto"/>
          </w:divBdr>
        </w:div>
        <w:div w:id="1030766740">
          <w:marLeft w:val="0"/>
          <w:marRight w:val="0"/>
          <w:marTop w:val="0"/>
          <w:marBottom w:val="0"/>
          <w:divBdr>
            <w:top w:val="none" w:sz="0" w:space="0" w:color="auto"/>
            <w:left w:val="none" w:sz="0" w:space="0" w:color="auto"/>
            <w:bottom w:val="none" w:sz="0" w:space="0" w:color="auto"/>
            <w:right w:val="none" w:sz="0" w:space="0" w:color="auto"/>
          </w:divBdr>
        </w:div>
        <w:div w:id="2008705117">
          <w:marLeft w:val="0"/>
          <w:marRight w:val="0"/>
          <w:marTop w:val="0"/>
          <w:marBottom w:val="0"/>
          <w:divBdr>
            <w:top w:val="none" w:sz="0" w:space="0" w:color="auto"/>
            <w:left w:val="none" w:sz="0" w:space="0" w:color="auto"/>
            <w:bottom w:val="none" w:sz="0" w:space="0" w:color="auto"/>
            <w:right w:val="none" w:sz="0" w:space="0" w:color="auto"/>
          </w:divBdr>
        </w:div>
        <w:div w:id="1588877353">
          <w:marLeft w:val="0"/>
          <w:marRight w:val="0"/>
          <w:marTop w:val="0"/>
          <w:marBottom w:val="0"/>
          <w:divBdr>
            <w:top w:val="none" w:sz="0" w:space="0" w:color="auto"/>
            <w:left w:val="none" w:sz="0" w:space="0" w:color="auto"/>
            <w:bottom w:val="none" w:sz="0" w:space="0" w:color="auto"/>
            <w:right w:val="none" w:sz="0" w:space="0" w:color="auto"/>
          </w:divBdr>
        </w:div>
        <w:div w:id="1068575581">
          <w:marLeft w:val="0"/>
          <w:marRight w:val="0"/>
          <w:marTop w:val="0"/>
          <w:marBottom w:val="0"/>
          <w:divBdr>
            <w:top w:val="none" w:sz="0" w:space="0" w:color="auto"/>
            <w:left w:val="none" w:sz="0" w:space="0" w:color="auto"/>
            <w:bottom w:val="none" w:sz="0" w:space="0" w:color="auto"/>
            <w:right w:val="none" w:sz="0" w:space="0" w:color="auto"/>
          </w:divBdr>
        </w:div>
        <w:div w:id="353698931">
          <w:marLeft w:val="0"/>
          <w:marRight w:val="0"/>
          <w:marTop w:val="0"/>
          <w:marBottom w:val="0"/>
          <w:divBdr>
            <w:top w:val="none" w:sz="0" w:space="0" w:color="auto"/>
            <w:left w:val="none" w:sz="0" w:space="0" w:color="auto"/>
            <w:bottom w:val="none" w:sz="0" w:space="0" w:color="auto"/>
            <w:right w:val="none" w:sz="0" w:space="0" w:color="auto"/>
          </w:divBdr>
        </w:div>
        <w:div w:id="78029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ispor.org" TargetMode="External"/><Relationship Id="rId3" Type="http://schemas.openxmlformats.org/officeDocument/2006/relationships/settings" Target="settings.xml"/><Relationship Id="rId7" Type="http://schemas.openxmlformats.org/officeDocument/2006/relationships/hyperlink" Target="https://zoom.us/docs/en-us/acceptable-use-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por.org/antitrust-compliance" TargetMode="External"/><Relationship Id="rId11" Type="http://schemas.openxmlformats.org/officeDocument/2006/relationships/theme" Target="theme/theme1.xml"/><Relationship Id="rId5" Type="http://schemas.openxmlformats.org/officeDocument/2006/relationships/hyperlink" Target="https://www.ispor.org/about/our-mission/strategic-pl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ferences@isp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Migeot</dc:creator>
  <cp:keywords/>
  <dc:description/>
  <cp:lastModifiedBy>Tina Migeot</cp:lastModifiedBy>
  <cp:revision>1</cp:revision>
  <dcterms:created xsi:type="dcterms:W3CDTF">2024-01-25T17:26:00Z</dcterms:created>
  <dcterms:modified xsi:type="dcterms:W3CDTF">2024-01-25T17:26:00Z</dcterms:modified>
</cp:coreProperties>
</file>